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bookmarkStart w:id="0" w:name="_GoBack"/>
      <w:bookmarkEnd w:id="0"/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 xml:space="preserve">                                </w:t>
      </w:r>
      <w:r w:rsidRPr="002537C6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MODÊLO DE ARQUIVO - DOCUMENTOS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Os documentos podem ser divididos em duas categorias para fins de </w:t>
      </w:r>
      <w:proofErr w:type="gramStart"/>
      <w:r w:rsidRPr="002537C6">
        <w:rPr>
          <w:rFonts w:ascii="Arial" w:eastAsia="Times New Roman" w:hAnsi="Arial" w:cs="Arial"/>
          <w:sz w:val="18"/>
          <w:szCs w:val="18"/>
          <w:lang w:eastAsia="pt-BR"/>
        </w:rPr>
        <w:t>arquivos :</w:t>
      </w:r>
      <w:proofErr w:type="gramEnd"/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537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Documentos Contábeis e Documentos Legais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: 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Documentos Contábeis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Os documentos contábeis devem ser arquivados em ordem cronológica de </w:t>
      </w:r>
      <w:proofErr w:type="gramStart"/>
      <w:r w:rsidRPr="002537C6">
        <w:rPr>
          <w:rFonts w:ascii="Arial" w:eastAsia="Times New Roman" w:hAnsi="Arial" w:cs="Arial"/>
          <w:sz w:val="18"/>
          <w:szCs w:val="18"/>
          <w:lang w:eastAsia="pt-BR"/>
        </w:rPr>
        <w:t>data ,</w:t>
      </w:r>
      <w:proofErr w:type="gramEnd"/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em alguns casos em ordem cronológica de lançamentos nos livros fiscais , separados e arquivados por mês , por trimestre ou por ano , de conformidade com o volume de documentos de cada empresa .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Os principais documentos contábeis </w:t>
      </w:r>
      <w:proofErr w:type="gramStart"/>
      <w:r w:rsidRPr="002537C6">
        <w:rPr>
          <w:rFonts w:ascii="Arial" w:eastAsia="Times New Roman" w:hAnsi="Arial" w:cs="Arial"/>
          <w:sz w:val="18"/>
          <w:szCs w:val="18"/>
          <w:lang w:eastAsia="pt-BR"/>
        </w:rPr>
        <w:t>são :</w:t>
      </w:r>
      <w:proofErr w:type="gramEnd"/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notas de compra/serviços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notas de vendas/serviços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extratos bancários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duplicatas pagas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comprovantes de despesas/custos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cópias de cheques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>   - comprovantes de débitos/créditos bancários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br/>
        <w:t xml:space="preserve">   - outros documentos contabilizados 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Documentos Legais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Os documentos legais podem ser divididos e arquivados em </w:t>
      </w:r>
      <w:proofErr w:type="gramStart"/>
      <w:r w:rsidRPr="002537C6">
        <w:rPr>
          <w:rFonts w:ascii="Arial" w:eastAsia="Times New Roman" w:hAnsi="Arial" w:cs="Arial"/>
          <w:sz w:val="18"/>
          <w:szCs w:val="18"/>
          <w:lang w:eastAsia="pt-BR"/>
        </w:rPr>
        <w:t>8</w:t>
      </w:r>
      <w:proofErr w:type="gramEnd"/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setores distintos :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FEDERAL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ESTADUAL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MUNICIPAL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MINISTÉRIO DO TRABALHO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CONTRATOS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INSS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SINDICAL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800 - </w:t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DIVERSOS</w:t>
            </w:r>
          </w:p>
        </w:tc>
      </w:tr>
    </w:tbl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Por sua vez, cada setor é dividido em: </w:t>
      </w:r>
    </w:p>
    <w:p w:rsidR="002537C6" w:rsidRPr="002537C6" w:rsidRDefault="002537C6" w:rsidP="00253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100 - FEDERAL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Geral de Contribuintes (CNPJ)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do Imposto de Renda - Pessoa Jurídica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Ficha de Alteração do CNPJ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Pedido de Restabelecimento do CNPJ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Negativa do Imposto de Renda e CRJF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Comunicações de Aumento de Capital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Demonstrativos dos Duodécimos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CAIF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Comunicações de IPI e IRPJ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DIRF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Cartão do CNPJ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Notificações - Auto de Infrações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Baixa do CNPJ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114 -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Negativa por Encerramento de Atividades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Programa de Alimentação ao Trabalhador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DNER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Utilidade Pública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Parcelamentos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Termo de Opção - Simples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Autorização do DAC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IPEM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Divisão de Censura de Diversões Públicas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CADE - SDE </w:t>
            </w:r>
          </w:p>
        </w:tc>
      </w:tr>
    </w:tbl>
    <w:p w:rsidR="002537C6" w:rsidRPr="002537C6" w:rsidRDefault="002537C6" w:rsidP="0025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200 - ESTADUAL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Cadastral (DECA)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para Codificação de Atividade Econômica (DECAE)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do Movimento Econômico Fiscal (DEMF)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Índice de Participação dos Municípios (DIPAM)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Licença da CETESB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Demonstrativo das Operações Interestaduais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Negativa do ICM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Autorização para Confecção de Notas Fiscais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 de infração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Parcelamento do ICM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Notificações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FIC - Ficha de Inscrição do Contribuinte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Alvará de Utilização - Secr.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Saúde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Modelos de Notas Fiscais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Comprovação ZONA FRANCA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Conselho Regional de Educação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Secretaria de Segurança Pública (Registro Arma)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IBDF - IBAMA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Licença da Divisão do Exercício Profissional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Utilidade Pública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de Microempresa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Laudos Técnicos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Pedido/ Comunicação Uso Processamento de Dados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Vigilância Sanitária </w:t>
            </w:r>
          </w:p>
        </w:tc>
      </w:tr>
    </w:tbl>
    <w:p w:rsidR="002537C6" w:rsidRPr="002537C6" w:rsidRDefault="002537C6" w:rsidP="00253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300 - MUNICIPAL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 de Inscrição ou Atualização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Ficha de Inscrição no CCM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Taxas de Licença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Negativa do ISS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305 -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Anual do Movimento Econômico (DAME)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Cadastramento de Anúncios (CADAN)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Pedido de Vistoria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Comunicados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Imposto Predial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 de Infração e Intimação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Autorização para Impressão de Notas Fiscais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Habite-se / Auto Vistoria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Alvará de Funcionamento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Utilidade Pública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de Microempresa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Parcelamentos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Cancelamentos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CONTRU/FICAM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320 -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Regime Especial </w:t>
            </w:r>
          </w:p>
        </w:tc>
      </w:tr>
    </w:tbl>
    <w:p w:rsidR="002537C6" w:rsidRPr="002537C6" w:rsidRDefault="002537C6" w:rsidP="00253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400 - MINISTÉRIO</w:t>
      </w:r>
      <w:proofErr w:type="gramEnd"/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TRABALHO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de Empresas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Relação de Empregados Menores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RAIS / DCPIS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CIPA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Certificados de Aprendizagem SENAI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Reclamações Trabalhistas - 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Notificações/ Processos/ Autos de Infração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Certificados de Aprovação das Instalações -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/DI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Acordo de Compensação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Laudos Técnicos </w:t>
            </w:r>
          </w:p>
        </w:tc>
      </w:tr>
    </w:tbl>
    <w:p w:rsidR="002537C6" w:rsidRPr="002537C6" w:rsidRDefault="002537C6" w:rsidP="00253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500 - CONTRATO</w:t>
      </w: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 Social - Ata de Constituição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Alterações de Contrato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 de Locação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 de Uso de Veículos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da JUCESP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 de Assessoria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 de Prestação de Serviços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Reuniões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Publicações em Jornais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Contratos Diversos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Comprovante de Caução de Locação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Breve Relato - JUCESP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Xerox das Exigências - JUCESP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515 -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Declaração de Alienação de Participações Societárias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Baixa de Firma Individual p/ Transformação em LTDA.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Notificações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519 -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Recadastramento - São Paulo Firma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520 -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Buscas </w:t>
            </w: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Jucesp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/Cartórios </w:t>
            </w:r>
          </w:p>
        </w:tc>
      </w:tr>
    </w:tbl>
    <w:p w:rsidR="002537C6" w:rsidRPr="002537C6" w:rsidRDefault="002537C6" w:rsidP="00253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600 - INSS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6721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Pedido de Matrícula (Inicial)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 de Matrícula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Cópia Autenticada de Registros Contábeis (CARC)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 de Regularidade de Situação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 de Quitação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Certificado de Taxa de Seguro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Demonstrativo dos Salários de Contribuição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..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B.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Alterações: Nome, Endereço,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CGC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Declarações de Rendimento do INSS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Comprovante Inscrição Contribuição Individual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Carnês dos Sócios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Recadastramento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Autos de Infração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Defesas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SESI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Termo Ação Fiscal – TAF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Parcelamentos </w:t>
            </w:r>
          </w:p>
        </w:tc>
      </w:tr>
    </w:tbl>
    <w:p w:rsidR="002537C6" w:rsidRPr="002537C6" w:rsidRDefault="002537C6" w:rsidP="002537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700 - SINDICAL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Contribuição Sindical e Assistencial do Empregador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Conselho Regional de Farmácia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Dissídios Coletivos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Acordos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SENAI - CIESP - FIESP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FINAME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Certidões e Registros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CRA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CORCESP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Conselho Regional de Contabilidade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CRECI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CREA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Correspondência Sindicato Patronal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CONAR (Legislação e Processos)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SUSEP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716 -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Negativa de Débito Salarial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Conselho Regional de Medicina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EMBRATUR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719 -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Conselho Nacional do Cinema </w:t>
            </w:r>
          </w:p>
        </w:tc>
      </w:tr>
    </w:tbl>
    <w:p w:rsidR="002537C6" w:rsidRPr="002537C6" w:rsidRDefault="002537C6" w:rsidP="002537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37C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800 - DIVERSOS</w:t>
      </w:r>
      <w:r w:rsidRPr="002537C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6697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CACEX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Certidão de Registro de Capital Estrangeiro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Procurações / Declarações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Balanços e Balancetes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Documentos dos Sócios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( 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xerox )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Marcas e Patentes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Correspondências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809 -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Consultas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Certidões Negativas - Fórum - Cartórios - </w:t>
            </w:r>
            <w:proofErr w:type="spellStart"/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J.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Federal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- FGTS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Escrituras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Apuração do Ativo Imobilizado - TELESP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Ajustes de Balanço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Laudo de Avaliação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Relatórios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Inventário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817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Depósito Inicial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818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de Fornecedores e Associações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819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Convocações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820 -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Atestado de Residência e Capacidade Técnica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821 -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de Bancos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822 -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Mapas de Depreciações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823 -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Alvarás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824 -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Seguros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825 -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Carta de Fiança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826 -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Eletrobras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827 -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BNDES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828 - </w:t>
            </w:r>
          </w:p>
        </w:tc>
        <w:tc>
          <w:tcPr>
            <w:tcW w:w="52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Consórcios </w:t>
            </w:r>
          </w:p>
        </w:tc>
      </w:tr>
    </w:tbl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As guias de recolhimento dos impostos e contribuições, bem como outros documentos estão divididos em </w:t>
      </w:r>
      <w:proofErr w:type="gramStart"/>
      <w:r w:rsidRPr="002537C6">
        <w:rPr>
          <w:rFonts w:ascii="Arial" w:eastAsia="Times New Roman" w:hAnsi="Arial" w:cs="Arial"/>
          <w:sz w:val="18"/>
          <w:szCs w:val="18"/>
          <w:lang w:eastAsia="pt-BR"/>
        </w:rPr>
        <w:t>5</w:t>
      </w:r>
      <w:proofErr w:type="gramEnd"/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 (cinco) pastas como segue: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  <w:gridCol w:w="3827"/>
      </w:tblGrid>
      <w:tr w:rsidR="002537C6" w:rsidRPr="002537C6">
        <w:trPr>
          <w:tblCellSpacing w:w="0" w:type="dxa"/>
          <w:jc w:val="center"/>
        </w:trPr>
        <w:tc>
          <w:tcPr>
            <w:tcW w:w="450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PASTA A/1</w:t>
            </w:r>
          </w:p>
        </w:tc>
        <w:tc>
          <w:tcPr>
            <w:tcW w:w="450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PASTA B/2</w:t>
            </w:r>
          </w:p>
        </w:tc>
      </w:tr>
    </w:tbl>
    <w:p w:rsidR="002537C6" w:rsidRPr="002537C6" w:rsidRDefault="002537C6" w:rsidP="002537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3426"/>
        <w:gridCol w:w="416"/>
        <w:gridCol w:w="3388"/>
      </w:tblGrid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do INSS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9 -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Apuração e Recolhimento do ICM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e Relação dos Empregados do FGTS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10 -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Apuração e Recolhimento do IPI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do IRRF,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Pessoas Jurídica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Contribuição Social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11 -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do ISS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12 -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5 -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 de Admissão e Demissão dos Empregados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13 -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Orientações e Comunicados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6 -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do PIS, </w:t>
            </w: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Finsocial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e </w:t>
            </w:r>
            <w:proofErr w:type="gram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COFINS</w:t>
            </w:r>
            <w:proofErr w:type="gram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14 -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Memos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– Empresa Contábil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lastRenderedPageBreak/>
              <w:t xml:space="preserve">7 -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Guias de Recolhimento e Relação dos Funcionários de Contribuição Sindical e Assistencial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15 -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8 -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Folhas e Envelopes de Pagamento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16 -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PASTA C/3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PASTA D/4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17-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Balanços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25 -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Fichas Financeiras e Informes de </w:t>
            </w: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Rendim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.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18-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Balancetes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26 -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Folhas de Pagamento e </w:t>
            </w:r>
            <w:proofErr w:type="spellStart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Pro-Labore</w:t>
            </w:r>
            <w:proofErr w:type="spellEnd"/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19-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Cadastros e Declarações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27 -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20-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IBGE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28 -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21-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DCTF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29 -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22-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30 -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23-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31 -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24-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32 -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Documentos dos Autônomos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PASTA E/5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FUNCIONÁRIOS 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33-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 – Empregados Desligados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34-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40.1 -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35-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40.2 -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36-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40.3 -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37-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40.4 -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38- 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40.5 -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39- 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40.6 -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40.7 -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40.8 -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40.9 -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shd w:val="clear" w:color="auto" w:fill="FFFFFF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40.10 - </w:t>
            </w:r>
          </w:p>
        </w:tc>
      </w:tr>
      <w:tr w:rsidR="002537C6" w:rsidRPr="002537C6">
        <w:trPr>
          <w:trHeight w:val="300"/>
          <w:tblCellSpacing w:w="0" w:type="dxa"/>
          <w:jc w:val="center"/>
        </w:trPr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b/>
          <w:bCs/>
          <w:sz w:val="18"/>
          <w:szCs w:val="18"/>
          <w:lang w:eastAsia="pt-BR"/>
        </w:rPr>
        <w:t>Prazos para guarda de documentos</w:t>
      </w:r>
    </w:p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 xml:space="preserve">A legislação estabelece diferentes prazos de manutenção e guarda de documentos e livros fiscais. Existem, inclusive, situações em que um mesmo documento tem mais de um prazo fixado. Isto ocorre em virtude das várias normas legais e dos vários ramos envolvidos (societário, tributário, trabalhista, previdenciário, etc.). A seguir, divulgamos algumas tabelas de guarda de documentos. 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6889"/>
      </w:tblGrid>
      <w:tr w:rsidR="002537C6" w:rsidRPr="002537C6">
        <w:trPr>
          <w:trHeight w:val="435"/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EF3F7E5" wp14:editId="3079D313">
                  <wp:extent cx="201930" cy="191135"/>
                  <wp:effectExtent l="0" t="0" r="7620" b="0"/>
                  <wp:docPr id="1" name="Imagem 1" descr="http://www.sitecontabil.com.br/figs/wor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itecontabil.com.br/figs/wor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7" w:tgtFrame="_blank" w:history="1"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>Prazos obrigatórios de guarda de documentos pelo Amparo Legal</w:t>
              </w:r>
            </w:hyperlink>
          </w:p>
        </w:tc>
      </w:tr>
      <w:tr w:rsidR="002537C6" w:rsidRPr="002537C6">
        <w:trPr>
          <w:trHeight w:val="4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37717AE0" wp14:editId="1783AB16">
                  <wp:extent cx="201930" cy="191135"/>
                  <wp:effectExtent l="0" t="0" r="7620" b="0"/>
                  <wp:docPr id="2" name="Imagem 2" descr="http://www.sitecontabil.com.br/figs/wor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itecontabil.com.br/figs/wor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8" w:tgtFrame="_blank" w:history="1"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 xml:space="preserve">Guarda de Livros e Documentos Contábeis fonte </w:t>
              </w:r>
              <w:proofErr w:type="gramStart"/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>Sebrae</w:t>
              </w:r>
              <w:proofErr w:type="gramEnd"/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 xml:space="preserve"> SP</w:t>
              </w:r>
            </w:hyperlink>
          </w:p>
        </w:tc>
      </w:tr>
      <w:tr w:rsidR="002537C6" w:rsidRPr="002537C6">
        <w:trPr>
          <w:trHeight w:val="4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37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A57524D" wp14:editId="02FD4591">
                  <wp:extent cx="201930" cy="191135"/>
                  <wp:effectExtent l="0" t="0" r="7620" b="0"/>
                  <wp:docPr id="3" name="Imagem 3" descr="http://www.sitecontabil.com.br/figs/word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itecontabil.com.br/figs/word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537C6" w:rsidRPr="002537C6" w:rsidRDefault="002537C6" w:rsidP="002537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hyperlink r:id="rId9" w:tgtFrame="_blank" w:history="1"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 xml:space="preserve">Prazos para guardar documentos diversos </w:t>
              </w:r>
              <w:proofErr w:type="gramStart"/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 xml:space="preserve">( </w:t>
              </w:r>
              <w:proofErr w:type="gramEnd"/>
              <w:r w:rsidRPr="002537C6">
                <w:rPr>
                  <w:rFonts w:ascii="Arial" w:eastAsia="Times New Roman" w:hAnsi="Arial" w:cs="Arial"/>
                  <w:color w:val="04295A"/>
                  <w:sz w:val="18"/>
                  <w:szCs w:val="18"/>
                  <w:lang w:eastAsia="pt-BR"/>
                </w:rPr>
                <w:t>fonte TJ- MT)</w:t>
              </w:r>
            </w:hyperlink>
          </w:p>
        </w:tc>
      </w:tr>
    </w:tbl>
    <w:p w:rsidR="002537C6" w:rsidRPr="002537C6" w:rsidRDefault="002537C6" w:rsidP="002537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pt-BR"/>
        </w:rPr>
      </w:pPr>
      <w:r w:rsidRPr="002537C6">
        <w:rPr>
          <w:rFonts w:ascii="Arial" w:eastAsia="Times New Roman" w:hAnsi="Arial" w:cs="Arial"/>
          <w:sz w:val="18"/>
          <w:szCs w:val="18"/>
          <w:lang w:eastAsia="pt-BR"/>
        </w:rPr>
        <w:t>OBS: As informações são de inteira responsabilidade das FONTES citadas.</w:t>
      </w:r>
    </w:p>
    <w:p w:rsidR="00B65DD5" w:rsidRDefault="00B65DD5"/>
    <w:sectPr w:rsidR="00B65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417E"/>
    <w:multiLevelType w:val="multilevel"/>
    <w:tmpl w:val="926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022A"/>
    <w:multiLevelType w:val="multilevel"/>
    <w:tmpl w:val="7990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726BA"/>
    <w:multiLevelType w:val="multilevel"/>
    <w:tmpl w:val="AF12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00F39"/>
    <w:multiLevelType w:val="multilevel"/>
    <w:tmpl w:val="6DB8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825665"/>
    <w:multiLevelType w:val="multilevel"/>
    <w:tmpl w:val="6684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23D6F"/>
    <w:multiLevelType w:val="multilevel"/>
    <w:tmpl w:val="286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C4527"/>
    <w:multiLevelType w:val="multilevel"/>
    <w:tmpl w:val="4EA8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FD4211"/>
    <w:multiLevelType w:val="multilevel"/>
    <w:tmpl w:val="ACD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7C6"/>
    <w:rsid w:val="002537C6"/>
    <w:rsid w:val="00B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contabil.com.br/documentos_importantes/guarda_de_livros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tecontabil.com.br/documentos_importantes/prazos_obrigatorios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tecontabil.com.br/documentos_importantes/prazos_para_guardar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1420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deLima Queiroz</dc:creator>
  <cp:lastModifiedBy>Celso deLima Queiroz</cp:lastModifiedBy>
  <cp:revision>1</cp:revision>
  <dcterms:created xsi:type="dcterms:W3CDTF">2011-04-08T18:43:00Z</dcterms:created>
  <dcterms:modified xsi:type="dcterms:W3CDTF">2011-04-08T18:46:00Z</dcterms:modified>
</cp:coreProperties>
</file>